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klagomål behandlar höga naturvärden i avverkningsanmälan A 52101-2021 i Vindelns kommun som inkom 2021-09-24 och omfattar 12,9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7141058, E 716717 i SWEREF 99 TM.</w:t>
      </w:r>
    </w:p>
    <w:p>
      <w:r>
        <w:t>I och inom 9 meter från avverkningsanmälan finns fynd av 8 naturvårdsarter, varav 8 är rödlistade och 5 är typiska (T): goliatmusseron (VU, T), skrovlig taggsvamp (VU), blå taggsvamp (NT, T), dropptaggsvamp (NT, T), mjölsvärting (NT), orange taggsvamp (NT, T), talltagel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