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dokument behandlar höga naturvärden i avverkningsanmälan A 41723-2024 i Robertsfors kommun. Denna avverkningsanmälan inkom 2024-09-25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