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34727-2025 i Robertsfors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