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A 36167-2022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