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36-2020 i Rober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