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302-2025 i Robertsfors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