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dokument behandlar höga naturvärden i avverkningsanmälan A 13769-2026 i Robertsfors kommun. Denna avverkningsanmälan inkom 2026-03-16 16:00:16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agg.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