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3236-2020 i Robertsfor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