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samrådsanmälan S 438-2026 i Robertsfors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