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dokument behandlar höga naturvärden i avverkningsanmälan A 20377-2026 i Robertsfors kommun. Denna avverkningsanmälan inkom 2026-04-27 16:30:02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7136341, E 785898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1154"/>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1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