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dokument behandlar höga naturvärden i avverkningsanmälan A 31320-2024 i Robertsfors kommun. Denna avverkningsanmälan inkom 2024-07-31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