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18 meter från samrådsanmälan S 1149-2026 i Robertsfors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