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avverkningsanmälan A 42296-2026 i Robertsfors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