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20 meter från avverkningsanmälan A 36561-2023 i Robertsfors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