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40098-2020 i Robertsfors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