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10 meter från avverkningsanmälan A 49710-2025 i Robertsfors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