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23 meter från avverkningsanmälan A 41962-2023 i Robertsfors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