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63239-2020 i Robertsfors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