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klagomål behandlar höga naturvärden i avverkningsanmälan A 32023-2024 i Robertsfors kommun som inkom 2024-08-06 och omfattar 1,8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7121847, E 769165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