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3 meter från avverkningsanmälan A 57270-2023 i Robertsfors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