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68-2020 i Robertsfor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