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dokument behandlar höga naturvärden i avverkningsanmälan A 36561-2023 i Robertsfors kommun. Denna avverkningsanmälan inkom 2023-08-15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