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klagomål behandlar höga naturvärden i avverkningsanmälan A 31320-2024 i Robertsfors kommun som inkom 2024-07-31 och omfattar 4,9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7137404, E 761067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