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457-2025 i Robertsfors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