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68-2020 i Robertsfors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