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28631-2026 i Norsjö kommun</w:t>
      </w:r>
    </w:p>
    <w:p>
      <w:r>
        <w:t>Denna tillsynsbegäran behandlar höga naturvärden i avverkningsanmälan A 28631-2026 i Norsjö kommun som inkom 2026-06-25 och omfattar 19,6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28631-2026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7201046, E 745289 i SWEREF 99 TM.</w:t>
      </w:r>
    </w:p>
    <w:p>
      <w:r>
        <w:t>I och inom 16 meter från avverkningsanmälan finns fynd av 10 naturvårdsarter, varav 7 är rödlistade, 3 är fridlysta, 8 är typiska (T) och 3 är signalarter (S): garnlav (VU, T), blanksvart spiklav (NT), kolflarnlav (NT, T), lunglav (NT, T), talltagel (NT, T), talltita (NT, §4), tretåig hackspett (NT, T, §4), bårdlav (S, 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talltagel (NT, T), tretåig hackspett (NT, T, §4), bårdlav (S,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