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1146-2026 i Norsjö kommun</w:t>
      </w:r>
    </w:p>
    <w:p>
      <w:r>
        <w:t>Detta klagomål behandlar höga naturvärden i samrådsanmälan S 1146-2026 i Norsjö kommun som inkom 2026-04-23 och omfattar 78,3 ha.</w:t>
      </w:r>
    </w:p>
    <w:p>
      <w:pPr>
        <w:pStyle w:val="Caption"/>
      </w:pPr>
      <w:r>
        <w:drawing>
          <wp:inline xmlns:a="http://schemas.openxmlformats.org/drawingml/2006/main" xmlns:pic="http://schemas.openxmlformats.org/drawingml/2006/picture">
            <wp:extent cx="5486400" cy="4534293"/>
            <wp:docPr id="1" name="Picture 1"/>
            <wp:cNvGraphicFramePr>
              <a:graphicFrameLocks noChangeAspect="1"/>
            </wp:cNvGraphicFramePr>
            <a:graphic>
              <a:graphicData uri="http://schemas.openxmlformats.org/drawingml/2006/picture">
                <pic:pic>
                  <pic:nvPicPr>
                    <pic:cNvPr id="0" name="S 1146-2026 karta.png"/>
                    <pic:cNvPicPr/>
                  </pic:nvPicPr>
                  <pic:blipFill>
                    <a:blip r:embed="rId16"/>
                    <a:stretch>
                      <a:fillRect/>
                    </a:stretch>
                  </pic:blipFill>
                  <pic:spPr>
                    <a:xfrm>
                      <a:off x="0" y="0"/>
                      <a:ext cx="5486400" cy="453429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7192373, E 727471 i SWEREF 99 TM.</w:t>
      </w:r>
    </w:p>
    <w:p>
      <w:r>
        <w:t>I samrådsanmälan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