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som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dropptaggsvamp (NT, T), gammelgransskål (NT, T), vaddporing (NT),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