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som inkom 2025-09-18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luddlav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8799" cy="5688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30879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