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23295-2024 i Norsjö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