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2 naturvårdsarter, varav 1 är rödlistad, 1 är fridlyst och 1 är typisk (T): gränsticka (VU,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