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Detta dokument behandlar höga naturvärden i avverkningsanmälan A 41353-2023 i Malå kommun som inkom 2023-09-05 och omfattar 2,5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