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10351-2019</w:t>
      </w:r>
      <w:r w:rsidR="00C9278C">
        <w:t xml:space="preserve"> </w:t>
      </w:r>
      <w:r w:rsidRPr="00C9278C">
        <w:t>finns</w:t>
      </w:r>
      <w:r w:rsidR="00153BF2">
        <w:t xml:space="preserve"> </w:t>
      </w:r>
      <w:r w:rsidR="00C77A28">
        <w:t>artfynd av</w:t>
      </w:r>
      <w:r w:rsidR="00CB335E">
        <w:t xml:space="preserve"> </w:t>
      </w:r>
      <w:r w:rsidR="005D0317" w:rsidRPr="005D0317">
        <w:t>blå kärrhök, fjällvråk och lappuggla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blå kärrhök, fjällvråk och lappuggla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