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Denna avverkningsanmälan inkom 2024-07-01 14:58:44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