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dokument behandlar höga naturvärden i avverkningsanmälan A 16833-2024 i Storumans kommun. Denna avverkningsanmälan inkom 2024-04-29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