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norsk näverlav (VU), ostticka (VU), rynkskinn (VU), skuggnål (VU), blanksvart spiklav (NT), blågrå svartspik (NT), brunpudrad nållav (NT), doftskinn (NT), gammelgransskål (NT), garnlav (NT), granticka (NT), gränsticka (NT), harticka (NT), lunglav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stuplav (S), trådticka (S), vedticka (S), kungsfågel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