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30075-2026 i Storumans kommun</w:t>
      </w:r>
    </w:p>
    <w:p>
      <w:r>
        <w:t>Detta klagomål behandlar höga naturvärden i avverkningsanmälan A 30075-2026 i Storumans kommun som inkom 2026-07-03 och omfattar 8,1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30075-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7227371, E 610567 i SWEREF 99 TM.</w:t>
      </w:r>
    </w:p>
    <w:p>
      <w:r>
        <w:t>I och inom 17 meter från avverkningsanmälan finns fynd av 6 naturvårdsarter, varav 6 är rödlistade och 2 är typiska (T): smalfotad taggsvamp (VU), blågrå svartspik (NT), kolflarnlav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