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20192-2022 i Storumans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