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11190-2025 i Storumans kommun</w:t>
      </w:r>
    </w:p>
    <w:p>
      <w:r>
        <w:t>Detta klagomål behandlar höga naturvärden i avverkningsanmälan A 11190-2025 i Storumans kommun som inkom 2025-03-09 och omfattar 31,8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1190-2025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7225421, E 586233 i SWEREF 99 TM.</w:t>
      </w:r>
    </w:p>
    <w:p>
      <w:r>
        <w:t>I avverkningsanmälan finns fynd av 3 naturvårdsarter, varav 3 är rödlistade och 3 är typiska (T): garnlav (VU,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