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som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gränsticka (VU, T), doftskinn (NT, T), gammelgransskål (NT, T), lunglav (NT, T), rosenticka (NT, T), rynkskinn (NT, T), rödbrun blekspik (NT, T), skrovellav (NT, T), tretåig hackspett (NT, T, §4),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