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som inkom 2026-05-14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