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dokument behandlar höga naturvärden i avverkningsanmälan A 29572-2023 i Storumans kommun som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skrovlig taggsvamp (VU)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