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som inkom 2025-08-27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7186997, E 613682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