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59351-2025 i Storumans kommun</w:t>
      </w:r>
    </w:p>
    <w:p>
      <w:r>
        <w:t>Denna tillsynsbegäran behandlar höga naturvärden i avverkningsanmälan A 59351-2025 i Storumans kommun som inkom 2025-11-28 och omfattar 67,6 ha.</w:t>
      </w:r>
    </w:p>
    <w:p>
      <w:pPr>
        <w:pStyle w:val="Caption"/>
      </w:pPr>
      <w:r>
        <w:drawing>
          <wp:inline xmlns:a="http://schemas.openxmlformats.org/drawingml/2006/main" xmlns:pic="http://schemas.openxmlformats.org/drawingml/2006/picture">
            <wp:extent cx="5486400" cy="4797303"/>
            <wp:docPr id="1" name="Picture 1"/>
            <wp:cNvGraphicFramePr>
              <a:graphicFrameLocks noChangeAspect="1"/>
            </wp:cNvGraphicFramePr>
            <a:graphic>
              <a:graphicData uri="http://schemas.openxmlformats.org/drawingml/2006/picture">
                <pic:pic>
                  <pic:nvPicPr>
                    <pic:cNvPr id="0" name="A 59351-2025 karta.png"/>
                    <pic:cNvPicPr/>
                  </pic:nvPicPr>
                  <pic:blipFill>
                    <a:blip r:embed="rId16"/>
                    <a:stretch>
                      <a:fillRect/>
                    </a:stretch>
                  </pic:blipFill>
                  <pic:spPr>
                    <a:xfrm>
                      <a:off x="0" y="0"/>
                      <a:ext cx="5486400" cy="47973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7228719, E 577320 i SWEREF 99 TM.</w:t>
      </w:r>
    </w:p>
    <w:p>
      <w:r>
        <w:t>I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