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14855-2024 i Storumans kommun</w:t>
      </w:r>
    </w:p>
    <w:p>
      <w:r>
        <w:t>Detta klagomål behandlar höga naturvärden i avverkningsanmälan A 14855-2024 i Storumans kommun som inkom 2024-04-16 och omfattar 31,1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A 14855-2024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7264549, E 547398 i SWEREF 99 TM.</w:t>
      </w:r>
    </w:p>
    <w:p>
      <w:r>
        <w:t>I avverkningsanmälan finns fynd av 6 naturvårdsarter, varav 5 är rödlistade, 1 är fridlyst, 6 är typiska (T) och 1 är signalart (S): harticka (NT, T), knottrig blåslav (NT, T), rosenticka (NT, T), skrovellav (NT, T), tretåig hackspett (NT, T, §4)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