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som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gränsticka (VU, T), gammelgransskål (NT, T), lunglav (NT, T), rosenticka (NT, T) och skrovellav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