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som inkom 2025-07-04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7220209, E 628594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