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65464-2021 i Storumans kommun</w:t>
      </w:r>
    </w:p>
    <w:p>
      <w:r>
        <w:t>Denna tillsynsbegäran behandlar höga naturvärden i avverkningsanmälan A 65464-2021 i Storumans kommun som inkom 2021-11-15 och omfattar 20,0 ha.</w:t>
      </w:r>
    </w:p>
    <w:p>
      <w:pPr>
        <w:pStyle w:val="Caption"/>
      </w:pPr>
      <w:r>
        <w:drawing>
          <wp:inline xmlns:a="http://schemas.openxmlformats.org/drawingml/2006/main" xmlns:pic="http://schemas.openxmlformats.org/drawingml/2006/picture">
            <wp:extent cx="5486400" cy="4081806"/>
            <wp:docPr id="1" name="Picture 1"/>
            <wp:cNvGraphicFramePr>
              <a:graphicFrameLocks noChangeAspect="1"/>
            </wp:cNvGraphicFramePr>
            <a:graphic>
              <a:graphicData uri="http://schemas.openxmlformats.org/drawingml/2006/picture">
                <pic:pic>
                  <pic:nvPicPr>
                    <pic:cNvPr id="0" name="A 65464-2021 karta.png"/>
                    <pic:cNvPicPr/>
                  </pic:nvPicPr>
                  <pic:blipFill>
                    <a:blip r:embed="rId16"/>
                    <a:stretch>
                      <a:fillRect/>
                    </a:stretch>
                  </pic:blipFill>
                  <pic:spPr>
                    <a:xfrm>
                      <a:off x="0" y="0"/>
                      <a:ext cx="5486400" cy="4081806"/>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7264456, E 526876 i SWEREF 99 TM.</w:t>
      </w:r>
    </w:p>
    <w:p>
      <w:r>
        <w:t>I och inom 20 meter från avverkningsanmälan finns fynd av 19 naturvårdsarter, varav 12 är rödlistade, 4 är fridlysta, 17 är typiska (T) och 5 är signalarter (S): garnlav (VU, T), gränsticka (VU, T), lappticka (VU, T), doftskinn (NT, T), gammelgransskål (NT, T), harticka (NT, T), lavskrika (NT, T, §4), rosenticka (NT, T), rynkskinn (NT, T), tretåig hackspett (NT, T, §4), ullticka (NT, T), vedtrappmossa (NT, T), blodticka (S, T), bronshjon (S, T), svavelriska (S), trådticka (S, T), vedticka (S, T), spillkråka (T, §4) och brudsporre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lappticka (VU, T), doftskinn (NT, T), gammelgransskål (NT, T), harticka (NT, T), lavskrika (NT, T, §4), rosenticka (NT, T), rynkskinn (NT, T), tretåig hackspett (NT, T, §4), ullticka (NT, T), vedtrappmossa (NT, T), blodticka (S, T), bronshjon (S, T), trådticka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