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848-2024 i Storum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