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94-2019 i Storuma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